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5B4D0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od 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56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727C8C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55071F" w:rsidRPr="0055071F" w:rsidRDefault="0055071F" w:rsidP="00550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5071F">
        <w:rPr>
          <w:rFonts w:ascii="Arial" w:hAnsi="Arial" w:cs="Arial"/>
          <w:b/>
          <w:sz w:val="24"/>
          <w:szCs w:val="24"/>
        </w:rPr>
        <w:t>Vršenje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6316" w:rsidRPr="00F978C0">
        <w:rPr>
          <w:rFonts w:ascii="Arial" w:hAnsi="Arial" w:cs="Arial"/>
          <w:sz w:val="24"/>
          <w:szCs w:val="24"/>
        </w:rPr>
        <w:t>stručnog</w:t>
      </w:r>
      <w:proofErr w:type="spellEnd"/>
      <w:r w:rsidR="00656316" w:rsidRPr="00F9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316" w:rsidRPr="00F978C0">
        <w:rPr>
          <w:rFonts w:ascii="Arial" w:hAnsi="Arial" w:cs="Arial"/>
          <w:sz w:val="24"/>
          <w:szCs w:val="24"/>
        </w:rPr>
        <w:t>nadzora</w:t>
      </w:r>
      <w:proofErr w:type="spellEnd"/>
      <w:r w:rsidR="00656316" w:rsidRPr="00F978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56316" w:rsidRPr="00F978C0"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 w:rsidR="00656316" w:rsidRPr="00F9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316" w:rsidRPr="00F978C0">
        <w:rPr>
          <w:rFonts w:ascii="Arial" w:hAnsi="Arial" w:cs="Arial"/>
          <w:sz w:val="24"/>
          <w:szCs w:val="24"/>
        </w:rPr>
        <w:t>asfaltiranjem</w:t>
      </w:r>
      <w:proofErr w:type="spellEnd"/>
      <w:r w:rsidR="00656316" w:rsidRPr="00F978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6316" w:rsidRPr="00F978C0">
        <w:rPr>
          <w:rFonts w:ascii="Arial" w:hAnsi="Arial" w:cs="Arial"/>
          <w:sz w:val="24"/>
          <w:szCs w:val="24"/>
        </w:rPr>
        <w:t>sanacijom</w:t>
      </w:r>
      <w:proofErr w:type="spellEnd"/>
      <w:r w:rsidR="00656316" w:rsidRPr="00F9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316" w:rsidRPr="00F978C0">
        <w:rPr>
          <w:rFonts w:ascii="Arial" w:hAnsi="Arial" w:cs="Arial"/>
          <w:sz w:val="24"/>
          <w:szCs w:val="24"/>
        </w:rPr>
        <w:t>i</w:t>
      </w:r>
      <w:proofErr w:type="spellEnd"/>
      <w:r w:rsidR="00656316" w:rsidRPr="00F9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316" w:rsidRPr="00F978C0">
        <w:rPr>
          <w:rFonts w:ascii="Arial" w:hAnsi="Arial" w:cs="Arial"/>
          <w:sz w:val="24"/>
          <w:szCs w:val="24"/>
        </w:rPr>
        <w:t>probijanjem</w:t>
      </w:r>
      <w:proofErr w:type="spellEnd"/>
      <w:r w:rsidR="00656316" w:rsidRPr="00F97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316">
        <w:rPr>
          <w:rFonts w:ascii="Arial" w:hAnsi="Arial" w:cs="Arial"/>
          <w:sz w:val="24"/>
          <w:szCs w:val="24"/>
        </w:rPr>
        <w:t>puteva</w:t>
      </w:r>
      <w:proofErr w:type="spellEnd"/>
      <w:r w:rsidR="006563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6316">
        <w:rPr>
          <w:rFonts w:ascii="Arial" w:hAnsi="Arial" w:cs="Arial"/>
          <w:sz w:val="24"/>
          <w:szCs w:val="24"/>
        </w:rPr>
        <w:t>regulacijom</w:t>
      </w:r>
      <w:proofErr w:type="spellEnd"/>
      <w:r w:rsidR="006563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316">
        <w:rPr>
          <w:rFonts w:ascii="Arial" w:hAnsi="Arial" w:cs="Arial"/>
          <w:sz w:val="24"/>
          <w:szCs w:val="24"/>
        </w:rPr>
        <w:t>vodotokova</w:t>
      </w:r>
      <w:proofErr w:type="spellEnd"/>
      <w:r w:rsidR="006563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316">
        <w:rPr>
          <w:rFonts w:ascii="Arial" w:hAnsi="Arial" w:cs="Arial"/>
          <w:sz w:val="24"/>
          <w:szCs w:val="24"/>
        </w:rPr>
        <w:t>na</w:t>
      </w:r>
      <w:proofErr w:type="spellEnd"/>
      <w:r w:rsidR="006563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316">
        <w:rPr>
          <w:rFonts w:ascii="Arial" w:hAnsi="Arial" w:cs="Arial"/>
          <w:sz w:val="24"/>
          <w:szCs w:val="24"/>
        </w:rPr>
        <w:t>prostorima</w:t>
      </w:r>
      <w:proofErr w:type="spellEnd"/>
      <w:r w:rsidR="00656316">
        <w:rPr>
          <w:rFonts w:ascii="Arial" w:hAnsi="Arial" w:cs="Arial"/>
          <w:sz w:val="24"/>
          <w:szCs w:val="24"/>
        </w:rPr>
        <w:t xml:space="preserve"> MZ</w:t>
      </w:r>
      <w:r w:rsidR="0065631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56316" w:rsidRPr="00AD095E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="00656316" w:rsidRPr="00AD09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56316" w:rsidRPr="00AD095E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656316" w:rsidRPr="00AD09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56316" w:rsidRPr="00AD095E">
        <w:rPr>
          <w:rFonts w:ascii="Arial" w:hAnsi="Arial" w:cs="Arial"/>
          <w:color w:val="000000"/>
          <w:sz w:val="24"/>
          <w:szCs w:val="24"/>
        </w:rPr>
        <w:t>uređen</w:t>
      </w:r>
      <w:r w:rsidR="00656316">
        <w:rPr>
          <w:rFonts w:ascii="Arial" w:hAnsi="Arial" w:cs="Arial"/>
          <w:color w:val="000000"/>
          <w:sz w:val="24"/>
          <w:szCs w:val="24"/>
        </w:rPr>
        <w:t>ja</w:t>
      </w:r>
      <w:proofErr w:type="spellEnd"/>
      <w:r w:rsidR="00656316" w:rsidRPr="00AD09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56316" w:rsidRPr="00AD095E">
        <w:rPr>
          <w:rFonts w:ascii="Arial" w:hAnsi="Arial" w:cs="Arial"/>
          <w:color w:val="000000"/>
          <w:sz w:val="24"/>
          <w:szCs w:val="24"/>
        </w:rPr>
        <w:t>trotoara</w:t>
      </w:r>
      <w:proofErr w:type="spellEnd"/>
      <w:r w:rsidR="00656316" w:rsidRPr="00AD095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56316" w:rsidRPr="00AD095E">
        <w:rPr>
          <w:rFonts w:ascii="Arial" w:hAnsi="Arial" w:cs="Arial"/>
          <w:color w:val="000000"/>
          <w:sz w:val="24"/>
          <w:szCs w:val="24"/>
        </w:rPr>
        <w:t>pješačkih</w:t>
      </w:r>
      <w:proofErr w:type="spellEnd"/>
      <w:r w:rsidR="00656316" w:rsidRPr="00AD09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56316" w:rsidRPr="00AD095E">
        <w:rPr>
          <w:rFonts w:ascii="Arial" w:hAnsi="Arial" w:cs="Arial"/>
          <w:color w:val="000000"/>
          <w:sz w:val="24"/>
          <w:szCs w:val="24"/>
        </w:rPr>
        <w:t>staza</w:t>
      </w:r>
      <w:proofErr w:type="spellEnd"/>
      <w:r w:rsidR="00656316" w:rsidRPr="00AD09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56316" w:rsidRPr="00AD095E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656316" w:rsidRPr="00AD09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56316" w:rsidRPr="00AD095E">
        <w:rPr>
          <w:rFonts w:ascii="Arial" w:hAnsi="Arial" w:cs="Arial"/>
          <w:color w:val="000000"/>
          <w:sz w:val="24"/>
          <w:szCs w:val="24"/>
        </w:rPr>
        <w:t>parkirališnih</w:t>
      </w:r>
      <w:proofErr w:type="spellEnd"/>
      <w:r w:rsidR="00656316" w:rsidRPr="00AD09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56316" w:rsidRPr="00AD095E">
        <w:rPr>
          <w:rFonts w:ascii="Arial" w:hAnsi="Arial" w:cs="Arial"/>
          <w:color w:val="000000"/>
          <w:sz w:val="24"/>
          <w:szCs w:val="24"/>
        </w:rPr>
        <w:t>mjesta</w:t>
      </w:r>
      <w:proofErr w:type="spellEnd"/>
    </w:p>
    <w:p w:rsidR="00F423B1" w:rsidRPr="0055071F" w:rsidRDefault="00F423B1" w:rsidP="00550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5071F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423B1" w:rsidRDefault="00F423B1" w:rsidP="00F423B1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4" w:name="_Toc494792107"/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Pr="0055071F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usluga  -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23B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55071F" w:rsidRPr="00656316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55071F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asfaltiranjem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sanacijom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probijanjem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regulacijom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vodotokova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MZ</w:t>
      </w:r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uređenja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trotoara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pješačkih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staza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parkirališnih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r w:rsidRPr="0065631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DE201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>: 04-</w:t>
      </w:r>
      <w:r w:rsidR="0055071F">
        <w:rPr>
          <w:rFonts w:ascii="Times New Roman" w:hAnsi="Times New Roman" w:cs="Times New Roman"/>
          <w:color w:val="000000"/>
          <w:sz w:val="24"/>
          <w:szCs w:val="24"/>
        </w:rPr>
        <w:t>426/20-</w:t>
      </w:r>
      <w:r w:rsidR="00656316">
        <w:rPr>
          <w:rFonts w:ascii="Times New Roman" w:hAnsi="Times New Roman" w:cs="Times New Roman"/>
          <w:color w:val="000000"/>
          <w:sz w:val="24"/>
          <w:szCs w:val="24"/>
        </w:rPr>
        <w:t>897</w:t>
      </w:r>
      <w:r w:rsidR="0055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BE1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316">
        <w:rPr>
          <w:rFonts w:ascii="Times New Roman" w:hAnsi="Times New Roman" w:cs="Times New Roman"/>
          <w:color w:val="000000"/>
          <w:sz w:val="24"/>
          <w:szCs w:val="24"/>
        </w:rPr>
        <w:t>23.04</w:t>
      </w:r>
      <w:r w:rsidR="0055071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727C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27C8C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727C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proofErr w:type="spellStart"/>
      <w:r w:rsidR="0055071F">
        <w:rPr>
          <w:rFonts w:ascii="Times New Roman" w:hAnsi="Times New Roman" w:cs="Times New Roman"/>
          <w:sz w:val="24"/>
          <w:szCs w:val="24"/>
        </w:rPr>
        <w:t>v</w:t>
      </w:r>
      <w:r w:rsidR="0055071F" w:rsidRPr="0055071F">
        <w:rPr>
          <w:rFonts w:ascii="Times New Roman" w:hAnsi="Times New Roman" w:cs="Times New Roman"/>
          <w:sz w:val="24"/>
          <w:szCs w:val="24"/>
        </w:rPr>
        <w:t>ršenje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asfaltiranjem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sanacijom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probijanjem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regulacijom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vodotokova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MZ</w:t>
      </w:r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uređenja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trotoara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pješačkih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staza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parkirališnih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Pr="0065631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prema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E1F16">
        <w:rPr>
          <w:rFonts w:ascii="Times New Roman" w:hAnsi="Times New Roman" w:cs="Times New Roman"/>
          <w:sz w:val="24"/>
          <w:szCs w:val="24"/>
          <w:lang w:val="pl-PL"/>
        </w:rPr>
        <w:t>br. 04-</w:t>
      </w:r>
      <w:r w:rsidR="0055071F">
        <w:rPr>
          <w:rFonts w:ascii="Times New Roman" w:hAnsi="Times New Roman" w:cs="Times New Roman"/>
          <w:sz w:val="24"/>
          <w:szCs w:val="24"/>
          <w:lang w:val="pl-PL"/>
        </w:rPr>
        <w:t>426</w:t>
      </w:r>
      <w:r w:rsidR="00BE1F16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5071F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BE1F16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DE201D">
        <w:rPr>
          <w:rFonts w:ascii="Times New Roman" w:hAnsi="Times New Roman" w:cs="Times New Roman"/>
          <w:sz w:val="24"/>
          <w:szCs w:val="24"/>
          <w:lang w:val="pl-PL"/>
        </w:rPr>
        <w:t>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</w:t>
      </w:r>
      <w:r w:rsidR="00DE201D">
        <w:rPr>
          <w:rFonts w:ascii="Times New Roman" w:hAnsi="Times New Roman" w:cs="Times New Roman"/>
          <w:sz w:val="24"/>
          <w:szCs w:val="24"/>
          <w:lang w:val="sr-Latn-CS"/>
        </w:rPr>
        <w:t>_______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 xml:space="preserve">Obavještenju o ishodu postupka nabavke male vrijednosti 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15 dana od dana </w:t>
      </w:r>
      <w:r w:rsidR="00727C8C">
        <w:rPr>
          <w:rFonts w:ascii="Times New Roman" w:hAnsi="Times New Roman" w:cs="Times New Roman"/>
          <w:lang w:val="sl-SI"/>
        </w:rPr>
        <w:t>dostavljanja privremenih mjesečnih situacija</w:t>
      </w:r>
      <w:r w:rsidR="00727C8C" w:rsidRPr="004D7016">
        <w:rPr>
          <w:rFonts w:ascii="Times New Roman" w:hAnsi="Times New Roman" w:cs="Times New Roman"/>
          <w:bCs/>
          <w:lang w:val="pl-PL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="00E7174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asfaltiranjem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sanacijom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probijanjem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regulacijom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vodotokova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="00656316" w:rsidRPr="00656316">
        <w:rPr>
          <w:rFonts w:ascii="Times New Roman" w:hAnsi="Times New Roman" w:cs="Times New Roman"/>
          <w:sz w:val="24"/>
          <w:szCs w:val="24"/>
        </w:rPr>
        <w:t xml:space="preserve"> MZ</w:t>
      </w:r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uređenja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trotoara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pješačkih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staza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parkirališnih</w:t>
      </w:r>
      <w:proofErr w:type="spellEnd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6316" w:rsidRPr="00656316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6563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lastRenderedPageBreak/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Pr="00656316" w:rsidRDefault="00F423B1" w:rsidP="00656316">
      <w:pPr>
        <w:pStyle w:val="TextBody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lastRenderedPageBreak/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3B747A" w:rsidRDefault="003B747A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lastRenderedPageBreak/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42" w:rsidRDefault="00E71742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>
        <w:rPr>
          <w:color w:val="auto"/>
        </w:rPr>
        <w:lastRenderedPageBreak/>
        <w:t>OVLAŠĆENJE ZA ZASTUPANJE I UČESTVOVANJE U POSTUPKU JAVNOG OTVARANJA PONUDA</w:t>
      </w:r>
      <w:bookmarkEnd w:id="5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42">
        <w:rPr>
          <w:rFonts w:ascii="Times New Roman" w:hAnsi="Times New Roman" w:cs="Times New Roman"/>
          <w:b/>
          <w:bCs/>
          <w:sz w:val="24"/>
          <w:szCs w:val="24"/>
        </w:rPr>
        <w:t>IZJAVU</w:t>
      </w:r>
    </w:p>
    <w:p w:rsidR="00F423B1" w:rsidRPr="00E71742" w:rsidRDefault="00F423B1" w:rsidP="00E7174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Pr="00C20831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 male vrijednosti tj. Zahtjeva za dostavljanje ponuda</w:t>
      </w:r>
      <w:r w:rsidR="00C20831" w:rsidRPr="00C20831">
        <w:rPr>
          <w:rFonts w:ascii="Arial" w:hAnsi="Arial" w:cs="Arial"/>
          <w:sz w:val="24"/>
          <w:szCs w:val="24"/>
        </w:rPr>
        <w:t xml:space="preserve"> </w:t>
      </w:r>
      <w:r w:rsidR="00C20831" w:rsidRPr="00C20831">
        <w:rPr>
          <w:rFonts w:ascii="Times New Roman" w:hAnsi="Times New Roman" w:cs="Times New Roman"/>
          <w:sz w:val="24"/>
          <w:szCs w:val="24"/>
        </w:rPr>
        <w:t>za vršenje stručnog nadzora nad asfaltiranjem, sanacijom i probijanjem puteva, regulacijom vodotokova na prostorima MZ</w:t>
      </w:r>
      <w:r w:rsidR="00C20831" w:rsidRPr="00C20831">
        <w:rPr>
          <w:rFonts w:ascii="Times New Roman" w:hAnsi="Times New Roman" w:cs="Times New Roman"/>
          <w:color w:val="000000"/>
          <w:sz w:val="24"/>
          <w:szCs w:val="24"/>
        </w:rPr>
        <w:t>, kao i uređenja trotoara, pješačkih staza i parkirališnih mjesta</w:t>
      </w:r>
      <w:r w:rsidRPr="00C20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bookmarkEnd w:id="6"/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  <w:lang w:val="sv-SE" w:eastAsia="zh-TW"/>
        </w:rPr>
        <w:tab/>
        <w:t>MP</w:t>
      </w: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AF" w:rsidRDefault="00D31AAF" w:rsidP="00F423B1">
      <w:pPr>
        <w:spacing w:after="0" w:line="240" w:lineRule="auto"/>
      </w:pPr>
      <w:r>
        <w:separator/>
      </w:r>
    </w:p>
  </w:endnote>
  <w:endnote w:type="continuationSeparator" w:id="0">
    <w:p w:rsidR="00D31AAF" w:rsidRDefault="00D31AAF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AF" w:rsidRDefault="00D31AAF" w:rsidP="00F423B1">
      <w:pPr>
        <w:spacing w:after="0" w:line="240" w:lineRule="auto"/>
      </w:pPr>
      <w:r>
        <w:separator/>
      </w:r>
    </w:p>
  </w:footnote>
  <w:footnote w:type="continuationSeparator" w:id="0">
    <w:p w:rsidR="00D31AAF" w:rsidRDefault="00D31AAF" w:rsidP="00F423B1">
      <w:pPr>
        <w:spacing w:after="0" w:line="240" w:lineRule="auto"/>
      </w:pPr>
      <w:r>
        <w:continuationSeparator/>
      </w:r>
    </w:p>
  </w:footnote>
  <w:footnote w:id="1">
    <w:p w:rsidR="00F423B1" w:rsidRDefault="00F423B1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423B1" w:rsidRDefault="00F423B1" w:rsidP="00F423B1">
      <w:pPr>
        <w:pStyle w:val="FootnoteText"/>
        <w:rPr>
          <w:rFonts w:cs="Times New Roman"/>
        </w:rPr>
      </w:pPr>
    </w:p>
  </w:footnote>
  <w:footnote w:id="2">
    <w:p w:rsidR="00F423B1" w:rsidRDefault="00F423B1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B1"/>
    <w:rsid w:val="000F2B28"/>
    <w:rsid w:val="002A05FA"/>
    <w:rsid w:val="003B747A"/>
    <w:rsid w:val="0055071F"/>
    <w:rsid w:val="0063298E"/>
    <w:rsid w:val="00656316"/>
    <w:rsid w:val="00727C8C"/>
    <w:rsid w:val="00810966"/>
    <w:rsid w:val="009B559A"/>
    <w:rsid w:val="00B847D8"/>
    <w:rsid w:val="00BE1F16"/>
    <w:rsid w:val="00BE498F"/>
    <w:rsid w:val="00BF128C"/>
    <w:rsid w:val="00C20831"/>
    <w:rsid w:val="00C37188"/>
    <w:rsid w:val="00CE2B85"/>
    <w:rsid w:val="00D31AAF"/>
    <w:rsid w:val="00DE201D"/>
    <w:rsid w:val="00E11357"/>
    <w:rsid w:val="00E71742"/>
    <w:rsid w:val="00EE0A8A"/>
    <w:rsid w:val="00F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 Markovic</cp:lastModifiedBy>
  <cp:revision>14</cp:revision>
  <dcterms:created xsi:type="dcterms:W3CDTF">2019-05-30T12:01:00Z</dcterms:created>
  <dcterms:modified xsi:type="dcterms:W3CDTF">2020-04-24T07:21:00Z</dcterms:modified>
</cp:coreProperties>
</file>